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997" w:rsidRPr="00A72997" w:rsidRDefault="00A72997" w:rsidP="00A72997">
      <w:pPr>
        <w:spacing w:after="72" w:line="288" w:lineRule="atLeast"/>
        <w:outlineLvl w:val="1"/>
        <w:rPr>
          <w:rFonts w:ascii="Arial" w:eastAsia="Times New Roman" w:hAnsi="Arial" w:cs="Arial"/>
          <w:color w:val="111111"/>
          <w:sz w:val="38"/>
          <w:szCs w:val="38"/>
        </w:rPr>
      </w:pPr>
      <w:r w:rsidRPr="00A72997">
        <w:rPr>
          <w:rFonts w:ascii="Arial" w:eastAsia="Times New Roman" w:hAnsi="Arial" w:cs="Arial"/>
          <w:color w:val="111111"/>
          <w:sz w:val="38"/>
          <w:szCs w:val="38"/>
        </w:rPr>
        <w:t>How to do a breast self-exam: The five steps</w:t>
      </w:r>
    </w:p>
    <w:tbl>
      <w:tblPr>
        <w:tblW w:w="0" w:type="auto"/>
        <w:tblCellSpacing w:w="0" w:type="dxa"/>
        <w:tblBorders>
          <w:top w:val="single" w:sz="6" w:space="0" w:color="AFAFAF"/>
          <w:right w:val="single" w:sz="6" w:space="0" w:color="AFAFAF"/>
        </w:tblBorders>
        <w:tblCellMar>
          <w:top w:w="15" w:type="dxa"/>
          <w:left w:w="15" w:type="dxa"/>
          <w:bottom w:w="15" w:type="dxa"/>
          <w:right w:w="15" w:type="dxa"/>
        </w:tblCellMar>
        <w:tblLook w:val="04A0" w:firstRow="1" w:lastRow="0" w:firstColumn="1" w:lastColumn="0" w:noHBand="0" w:noVBand="1"/>
      </w:tblPr>
      <w:tblGrid>
        <w:gridCol w:w="6927"/>
        <w:gridCol w:w="2703"/>
      </w:tblGrid>
      <w:tr w:rsidR="00A72997" w:rsidRPr="00A72997" w:rsidTr="00A72997">
        <w:trPr>
          <w:tblCellSpacing w:w="0" w:type="dxa"/>
        </w:trPr>
        <w:tc>
          <w:tcPr>
            <w:tcW w:w="0" w:type="auto"/>
            <w:tcBorders>
              <w:left w:val="single" w:sz="6" w:space="0" w:color="AFAFAF"/>
              <w:bottom w:val="single" w:sz="6" w:space="0" w:color="AFAFAF"/>
            </w:tcBorders>
            <w:tcMar>
              <w:top w:w="60" w:type="dxa"/>
              <w:left w:w="120" w:type="dxa"/>
              <w:bottom w:w="60" w:type="dxa"/>
              <w:right w:w="120" w:type="dxa"/>
            </w:tcMar>
            <w:hideMark/>
          </w:tcPr>
          <w:p w:rsidR="00A72997" w:rsidRPr="00A72997" w:rsidRDefault="00A72997" w:rsidP="00A72997">
            <w:pPr>
              <w:spacing w:after="360" w:line="352" w:lineRule="atLeast"/>
              <w:rPr>
                <w:rFonts w:ascii="Arial" w:eastAsia="Times New Roman" w:hAnsi="Arial" w:cs="Arial"/>
                <w:color w:val="111111"/>
                <w:sz w:val="21"/>
                <w:szCs w:val="21"/>
              </w:rPr>
            </w:pPr>
            <w:r w:rsidRPr="00A72997">
              <w:rPr>
                <w:rFonts w:ascii="Arial" w:eastAsia="Times New Roman" w:hAnsi="Arial" w:cs="Arial"/>
                <w:b/>
                <w:bCs/>
                <w:color w:val="111111"/>
                <w:sz w:val="21"/>
                <w:szCs w:val="21"/>
              </w:rPr>
              <w:t>Step 1:</w:t>
            </w:r>
            <w:r w:rsidRPr="00A72997">
              <w:rPr>
                <w:rFonts w:ascii="Arial" w:eastAsia="Times New Roman" w:hAnsi="Arial" w:cs="Arial"/>
                <w:color w:val="111111"/>
                <w:sz w:val="21"/>
                <w:szCs w:val="21"/>
              </w:rPr>
              <w:t> Begin by looking at your breasts in the mirror with your shoulders straight and your arms on your hips.</w:t>
            </w:r>
          </w:p>
          <w:p w:rsidR="00A72997" w:rsidRPr="00A72997" w:rsidRDefault="00A72997" w:rsidP="00A72997">
            <w:pPr>
              <w:spacing w:after="360" w:line="352" w:lineRule="atLeast"/>
              <w:rPr>
                <w:rFonts w:ascii="Arial" w:eastAsia="Times New Roman" w:hAnsi="Arial" w:cs="Arial"/>
                <w:color w:val="111111"/>
                <w:sz w:val="21"/>
                <w:szCs w:val="21"/>
              </w:rPr>
            </w:pPr>
            <w:r w:rsidRPr="00A72997">
              <w:rPr>
                <w:rFonts w:ascii="Arial" w:eastAsia="Times New Roman" w:hAnsi="Arial" w:cs="Arial"/>
                <w:color w:val="111111"/>
                <w:sz w:val="21"/>
                <w:szCs w:val="21"/>
              </w:rPr>
              <w:t>Here's what you should look for:</w:t>
            </w:r>
          </w:p>
          <w:p w:rsidR="00A72997" w:rsidRPr="00A72997" w:rsidRDefault="00A72997" w:rsidP="00A72997">
            <w:pPr>
              <w:numPr>
                <w:ilvl w:val="0"/>
                <w:numId w:val="1"/>
              </w:numPr>
              <w:spacing w:before="100" w:beforeAutospacing="1" w:after="120" w:line="352" w:lineRule="atLeast"/>
              <w:ind w:left="390"/>
              <w:rPr>
                <w:rFonts w:ascii="Arial" w:eastAsia="Times New Roman" w:hAnsi="Arial" w:cs="Arial"/>
                <w:color w:val="111111"/>
                <w:sz w:val="21"/>
                <w:szCs w:val="21"/>
              </w:rPr>
            </w:pPr>
            <w:r w:rsidRPr="00A72997">
              <w:rPr>
                <w:rFonts w:ascii="Arial" w:eastAsia="Times New Roman" w:hAnsi="Arial" w:cs="Arial"/>
                <w:color w:val="111111"/>
                <w:sz w:val="21"/>
                <w:szCs w:val="21"/>
              </w:rPr>
              <w:t>Breasts that are their usual size, shape, and color</w:t>
            </w:r>
          </w:p>
          <w:p w:rsidR="00A72997" w:rsidRPr="00A72997" w:rsidRDefault="00A72997" w:rsidP="00A72997">
            <w:pPr>
              <w:numPr>
                <w:ilvl w:val="0"/>
                <w:numId w:val="1"/>
              </w:numPr>
              <w:spacing w:before="100" w:beforeAutospacing="1" w:after="120" w:line="352" w:lineRule="atLeast"/>
              <w:ind w:left="390"/>
              <w:rPr>
                <w:rFonts w:ascii="Arial" w:eastAsia="Times New Roman" w:hAnsi="Arial" w:cs="Arial"/>
                <w:color w:val="111111"/>
                <w:sz w:val="21"/>
                <w:szCs w:val="21"/>
              </w:rPr>
            </w:pPr>
            <w:r w:rsidRPr="00A72997">
              <w:rPr>
                <w:rFonts w:ascii="Arial" w:eastAsia="Times New Roman" w:hAnsi="Arial" w:cs="Arial"/>
                <w:color w:val="111111"/>
                <w:sz w:val="21"/>
                <w:szCs w:val="21"/>
              </w:rPr>
              <w:t>Breasts that are evenly shaped without visible distortion or swelling</w:t>
            </w:r>
          </w:p>
          <w:p w:rsidR="00A72997" w:rsidRPr="00A72997" w:rsidRDefault="00A72997" w:rsidP="00A72997">
            <w:pPr>
              <w:spacing w:after="360" w:line="352" w:lineRule="atLeast"/>
              <w:rPr>
                <w:rFonts w:ascii="Arial" w:eastAsia="Times New Roman" w:hAnsi="Arial" w:cs="Arial"/>
                <w:color w:val="111111"/>
                <w:sz w:val="21"/>
                <w:szCs w:val="21"/>
              </w:rPr>
            </w:pPr>
            <w:r w:rsidRPr="00A72997">
              <w:rPr>
                <w:rFonts w:ascii="Arial" w:eastAsia="Times New Roman" w:hAnsi="Arial" w:cs="Arial"/>
                <w:color w:val="111111"/>
                <w:sz w:val="21"/>
                <w:szCs w:val="21"/>
              </w:rPr>
              <w:t>If you see any of the following changes, bring them to your doctor's attention:</w:t>
            </w:r>
          </w:p>
          <w:p w:rsidR="00A72997" w:rsidRPr="00A72997" w:rsidRDefault="00A72997" w:rsidP="00A72997">
            <w:pPr>
              <w:numPr>
                <w:ilvl w:val="0"/>
                <w:numId w:val="2"/>
              </w:numPr>
              <w:spacing w:before="100" w:beforeAutospacing="1" w:after="120" w:line="352" w:lineRule="atLeast"/>
              <w:ind w:left="390"/>
              <w:rPr>
                <w:rFonts w:ascii="Arial" w:eastAsia="Times New Roman" w:hAnsi="Arial" w:cs="Arial"/>
                <w:color w:val="111111"/>
                <w:sz w:val="21"/>
                <w:szCs w:val="21"/>
              </w:rPr>
            </w:pPr>
            <w:r w:rsidRPr="00A72997">
              <w:rPr>
                <w:rFonts w:ascii="Arial" w:eastAsia="Times New Roman" w:hAnsi="Arial" w:cs="Arial"/>
                <w:color w:val="111111"/>
                <w:sz w:val="21"/>
                <w:szCs w:val="21"/>
              </w:rPr>
              <w:t>Dimpling, puckering, or bulging of the skin</w:t>
            </w:r>
          </w:p>
          <w:p w:rsidR="00A72997" w:rsidRPr="00A72997" w:rsidRDefault="00A72997" w:rsidP="00A72997">
            <w:pPr>
              <w:numPr>
                <w:ilvl w:val="0"/>
                <w:numId w:val="2"/>
              </w:numPr>
              <w:spacing w:before="100" w:beforeAutospacing="1" w:after="120" w:line="352" w:lineRule="atLeast"/>
              <w:ind w:left="390"/>
              <w:rPr>
                <w:rFonts w:ascii="Arial" w:eastAsia="Times New Roman" w:hAnsi="Arial" w:cs="Arial"/>
                <w:color w:val="111111"/>
                <w:sz w:val="21"/>
                <w:szCs w:val="21"/>
              </w:rPr>
            </w:pPr>
            <w:r w:rsidRPr="00A72997">
              <w:rPr>
                <w:rFonts w:ascii="Arial" w:eastAsia="Times New Roman" w:hAnsi="Arial" w:cs="Arial"/>
                <w:color w:val="111111"/>
                <w:sz w:val="21"/>
                <w:szCs w:val="21"/>
              </w:rPr>
              <w:t>A nipple that has changed position or an inverted nipple (pushed inward instead of sticking out)</w:t>
            </w:r>
          </w:p>
          <w:p w:rsidR="00A72997" w:rsidRPr="00A72997" w:rsidRDefault="00A72997" w:rsidP="00A72997">
            <w:pPr>
              <w:numPr>
                <w:ilvl w:val="0"/>
                <w:numId w:val="2"/>
              </w:numPr>
              <w:spacing w:before="100" w:beforeAutospacing="1" w:after="120" w:line="352" w:lineRule="atLeast"/>
              <w:ind w:left="390"/>
              <w:rPr>
                <w:rFonts w:ascii="Arial" w:eastAsia="Times New Roman" w:hAnsi="Arial" w:cs="Arial"/>
                <w:color w:val="111111"/>
                <w:sz w:val="21"/>
                <w:szCs w:val="21"/>
              </w:rPr>
            </w:pPr>
            <w:r w:rsidRPr="00A72997">
              <w:rPr>
                <w:rFonts w:ascii="Arial" w:eastAsia="Times New Roman" w:hAnsi="Arial" w:cs="Arial"/>
                <w:color w:val="111111"/>
                <w:sz w:val="21"/>
                <w:szCs w:val="21"/>
              </w:rPr>
              <w:t>Redness, soreness, rash, or swelling</w:t>
            </w:r>
          </w:p>
        </w:tc>
        <w:tc>
          <w:tcPr>
            <w:tcW w:w="0" w:type="auto"/>
            <w:tcBorders>
              <w:left w:val="single" w:sz="6" w:space="0" w:color="AFAFAF"/>
              <w:bottom w:val="single" w:sz="6" w:space="0" w:color="AFAFAF"/>
            </w:tcBorders>
            <w:tcMar>
              <w:top w:w="60" w:type="dxa"/>
              <w:left w:w="120" w:type="dxa"/>
              <w:bottom w:w="60" w:type="dxa"/>
              <w:right w:w="120" w:type="dxa"/>
            </w:tcMar>
            <w:hideMark/>
          </w:tcPr>
          <w:p w:rsidR="00A72997" w:rsidRPr="00A72997" w:rsidRDefault="00A72997" w:rsidP="00A72997">
            <w:pPr>
              <w:spacing w:after="120" w:line="352" w:lineRule="atLeast"/>
              <w:rPr>
                <w:rFonts w:ascii="Arial" w:eastAsia="Times New Roman" w:hAnsi="Arial" w:cs="Arial"/>
                <w:color w:val="111111"/>
                <w:sz w:val="21"/>
                <w:szCs w:val="21"/>
              </w:rPr>
            </w:pPr>
            <w:r w:rsidRPr="00A72997">
              <w:rPr>
                <w:rFonts w:ascii="Arial" w:eastAsia="Times New Roman" w:hAnsi="Arial" w:cs="Arial"/>
                <w:noProof/>
                <w:color w:val="880088"/>
                <w:sz w:val="21"/>
                <w:szCs w:val="21"/>
              </w:rPr>
              <w:drawing>
                <wp:inline distT="0" distB="0" distL="0" distR="0" wp14:anchorId="36E1367F" wp14:editId="78F47A21">
                  <wp:extent cx="1388745" cy="1742440"/>
                  <wp:effectExtent l="0" t="0" r="1905" b="0"/>
                  <wp:docPr id="1" name="Picture 1" descr="Breast Self-Exam - Step 1">
                    <a:hlinkClick xmlns:a="http://schemas.openxmlformats.org/drawingml/2006/main" r:id="rId6" tooltip="&quot;i001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east Self-Exam - Step 1">
                            <a:hlinkClick r:id="rId6" tooltip="&quot;i0018&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8745" cy="1742440"/>
                          </a:xfrm>
                          <a:prstGeom prst="rect">
                            <a:avLst/>
                          </a:prstGeom>
                          <a:noFill/>
                          <a:ln>
                            <a:noFill/>
                          </a:ln>
                        </pic:spPr>
                      </pic:pic>
                    </a:graphicData>
                  </a:graphic>
                </wp:inline>
              </w:drawing>
            </w:r>
          </w:p>
          <w:p w:rsidR="00A72997" w:rsidRPr="00A72997" w:rsidRDefault="00A72997" w:rsidP="00A72997">
            <w:pPr>
              <w:spacing w:after="0" w:line="352" w:lineRule="atLeast"/>
              <w:rPr>
                <w:rFonts w:ascii="Arial" w:eastAsia="Times New Roman" w:hAnsi="Arial" w:cs="Arial"/>
                <w:color w:val="111111"/>
                <w:sz w:val="21"/>
                <w:szCs w:val="21"/>
              </w:rPr>
            </w:pPr>
            <w:r w:rsidRPr="00A72997">
              <w:rPr>
                <w:rFonts w:ascii="Arial" w:eastAsia="Times New Roman" w:hAnsi="Arial" w:cs="Arial"/>
                <w:color w:val="111111"/>
                <w:sz w:val="21"/>
                <w:szCs w:val="21"/>
              </w:rPr>
              <w:t>Breast Self-Exam — Step 1</w:t>
            </w:r>
            <w:r w:rsidRPr="00A72997">
              <w:rPr>
                <w:rFonts w:ascii="Arial" w:eastAsia="Times New Roman" w:hAnsi="Arial" w:cs="Arial"/>
                <w:color w:val="111111"/>
                <w:sz w:val="21"/>
                <w:szCs w:val="21"/>
              </w:rPr>
              <w:br/>
            </w:r>
            <w:hyperlink r:id="rId8" w:history="1">
              <w:r w:rsidRPr="00A72997">
                <w:rPr>
                  <w:rFonts w:ascii="Arial" w:eastAsia="Times New Roman" w:hAnsi="Arial" w:cs="Arial"/>
                  <w:color w:val="880088"/>
                  <w:sz w:val="21"/>
                  <w:szCs w:val="21"/>
                  <w:u w:val="single"/>
                </w:rPr>
                <w:t>Larger Version</w:t>
              </w:r>
            </w:hyperlink>
          </w:p>
        </w:tc>
      </w:tr>
      <w:tr w:rsidR="00A72997" w:rsidRPr="00A72997" w:rsidTr="00A72997">
        <w:trPr>
          <w:tblCellSpacing w:w="0" w:type="dxa"/>
        </w:trPr>
        <w:tc>
          <w:tcPr>
            <w:tcW w:w="0" w:type="auto"/>
            <w:tcBorders>
              <w:left w:val="single" w:sz="6" w:space="0" w:color="AFAFAF"/>
              <w:bottom w:val="single" w:sz="6" w:space="0" w:color="AFAFAF"/>
            </w:tcBorders>
            <w:tcMar>
              <w:top w:w="60" w:type="dxa"/>
              <w:left w:w="120" w:type="dxa"/>
              <w:bottom w:w="60" w:type="dxa"/>
              <w:right w:w="120" w:type="dxa"/>
            </w:tcMar>
            <w:hideMark/>
          </w:tcPr>
          <w:p w:rsidR="00A72997" w:rsidRPr="00A72997" w:rsidRDefault="00A72997" w:rsidP="00A72997">
            <w:pPr>
              <w:spacing w:after="360" w:line="352" w:lineRule="atLeast"/>
              <w:rPr>
                <w:rFonts w:ascii="Arial" w:eastAsia="Times New Roman" w:hAnsi="Arial" w:cs="Arial"/>
                <w:color w:val="111111"/>
                <w:sz w:val="21"/>
                <w:szCs w:val="21"/>
              </w:rPr>
            </w:pPr>
            <w:r w:rsidRPr="00A72997">
              <w:rPr>
                <w:rFonts w:ascii="Arial" w:eastAsia="Times New Roman" w:hAnsi="Arial" w:cs="Arial"/>
                <w:b/>
                <w:bCs/>
                <w:color w:val="111111"/>
                <w:sz w:val="21"/>
                <w:szCs w:val="21"/>
              </w:rPr>
              <w:t>Step 2:</w:t>
            </w:r>
            <w:r w:rsidRPr="00A72997">
              <w:rPr>
                <w:rFonts w:ascii="Arial" w:eastAsia="Times New Roman" w:hAnsi="Arial" w:cs="Arial"/>
                <w:color w:val="111111"/>
                <w:sz w:val="21"/>
                <w:szCs w:val="21"/>
              </w:rPr>
              <w:t> Now, raise your arms and look for the same changes.</w:t>
            </w:r>
          </w:p>
          <w:p w:rsidR="00A72997" w:rsidRPr="00A72997" w:rsidRDefault="00A72997" w:rsidP="00A72997">
            <w:pPr>
              <w:spacing w:after="360" w:line="352" w:lineRule="atLeast"/>
              <w:rPr>
                <w:rFonts w:ascii="Arial" w:eastAsia="Times New Roman" w:hAnsi="Arial" w:cs="Arial"/>
                <w:color w:val="111111"/>
                <w:sz w:val="21"/>
                <w:szCs w:val="21"/>
              </w:rPr>
            </w:pPr>
            <w:r w:rsidRPr="00A72997">
              <w:rPr>
                <w:rFonts w:ascii="Arial" w:eastAsia="Times New Roman" w:hAnsi="Arial" w:cs="Arial"/>
                <w:b/>
                <w:bCs/>
                <w:color w:val="111111"/>
                <w:sz w:val="21"/>
                <w:szCs w:val="21"/>
              </w:rPr>
              <w:t>Step 3:</w:t>
            </w:r>
            <w:r w:rsidRPr="00A72997">
              <w:rPr>
                <w:rFonts w:ascii="Arial" w:eastAsia="Times New Roman" w:hAnsi="Arial" w:cs="Arial"/>
                <w:color w:val="111111"/>
                <w:sz w:val="21"/>
                <w:szCs w:val="21"/>
              </w:rPr>
              <w:t> While you're at the mirror, look for any signs of fluid coming out of one or both nipples (this could be a watery, milky, or yellow fluid or blood).</w:t>
            </w:r>
          </w:p>
        </w:tc>
        <w:tc>
          <w:tcPr>
            <w:tcW w:w="0" w:type="auto"/>
            <w:tcBorders>
              <w:left w:val="single" w:sz="6" w:space="0" w:color="AFAFAF"/>
              <w:bottom w:val="single" w:sz="6" w:space="0" w:color="AFAFAF"/>
            </w:tcBorders>
            <w:tcMar>
              <w:top w:w="60" w:type="dxa"/>
              <w:left w:w="120" w:type="dxa"/>
              <w:bottom w:w="60" w:type="dxa"/>
              <w:right w:w="120" w:type="dxa"/>
            </w:tcMar>
            <w:hideMark/>
          </w:tcPr>
          <w:p w:rsidR="00A72997" w:rsidRPr="00A72997" w:rsidRDefault="00A72997" w:rsidP="00A72997">
            <w:pPr>
              <w:spacing w:after="120" w:line="352" w:lineRule="atLeast"/>
              <w:rPr>
                <w:rFonts w:ascii="Arial" w:eastAsia="Times New Roman" w:hAnsi="Arial" w:cs="Arial"/>
                <w:color w:val="111111"/>
                <w:sz w:val="21"/>
                <w:szCs w:val="21"/>
              </w:rPr>
            </w:pPr>
            <w:r w:rsidRPr="00A72997">
              <w:rPr>
                <w:rFonts w:ascii="Arial" w:eastAsia="Times New Roman" w:hAnsi="Arial" w:cs="Arial"/>
                <w:noProof/>
                <w:color w:val="880088"/>
                <w:sz w:val="21"/>
                <w:szCs w:val="21"/>
              </w:rPr>
              <w:drawing>
                <wp:inline distT="0" distB="0" distL="0" distR="0" wp14:anchorId="583E1B9C" wp14:editId="61B622E9">
                  <wp:extent cx="1388745" cy="1742440"/>
                  <wp:effectExtent l="0" t="0" r="1905" b="0"/>
                  <wp:docPr id="2" name="Picture 2" descr="Breast Self-Exam - Steps 2 and 3">
                    <a:hlinkClick xmlns:a="http://schemas.openxmlformats.org/drawingml/2006/main" r:id="rId9" tooltip="&quot;i00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east Self-Exam - Steps 2 and 3">
                            <a:hlinkClick r:id="rId9" tooltip="&quot;i0019&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8745" cy="1742440"/>
                          </a:xfrm>
                          <a:prstGeom prst="rect">
                            <a:avLst/>
                          </a:prstGeom>
                          <a:noFill/>
                          <a:ln>
                            <a:noFill/>
                          </a:ln>
                        </pic:spPr>
                      </pic:pic>
                    </a:graphicData>
                  </a:graphic>
                </wp:inline>
              </w:drawing>
            </w:r>
          </w:p>
          <w:p w:rsidR="00A72997" w:rsidRPr="00A72997" w:rsidRDefault="00A72997" w:rsidP="00A72997">
            <w:pPr>
              <w:spacing w:after="0" w:line="352" w:lineRule="atLeast"/>
              <w:rPr>
                <w:rFonts w:ascii="Arial" w:eastAsia="Times New Roman" w:hAnsi="Arial" w:cs="Arial"/>
                <w:color w:val="111111"/>
                <w:sz w:val="21"/>
                <w:szCs w:val="21"/>
              </w:rPr>
            </w:pPr>
            <w:r w:rsidRPr="00A72997">
              <w:rPr>
                <w:rFonts w:ascii="Arial" w:eastAsia="Times New Roman" w:hAnsi="Arial" w:cs="Arial"/>
                <w:color w:val="111111"/>
                <w:sz w:val="21"/>
                <w:szCs w:val="21"/>
              </w:rPr>
              <w:t>Breast Self-Exam — Steps 2 and 3</w:t>
            </w:r>
            <w:r w:rsidRPr="00A72997">
              <w:rPr>
                <w:rFonts w:ascii="Arial" w:eastAsia="Times New Roman" w:hAnsi="Arial" w:cs="Arial"/>
                <w:color w:val="111111"/>
                <w:sz w:val="21"/>
                <w:szCs w:val="21"/>
              </w:rPr>
              <w:br/>
            </w:r>
            <w:hyperlink r:id="rId11" w:history="1">
              <w:r w:rsidRPr="00A72997">
                <w:rPr>
                  <w:rFonts w:ascii="Arial" w:eastAsia="Times New Roman" w:hAnsi="Arial" w:cs="Arial"/>
                  <w:color w:val="880088"/>
                  <w:sz w:val="21"/>
                  <w:szCs w:val="21"/>
                  <w:u w:val="single"/>
                </w:rPr>
                <w:t>Larger Version</w:t>
              </w:r>
            </w:hyperlink>
          </w:p>
        </w:tc>
      </w:tr>
      <w:tr w:rsidR="00A72997" w:rsidRPr="00A72997" w:rsidTr="00A72997">
        <w:trPr>
          <w:tblCellSpacing w:w="0" w:type="dxa"/>
        </w:trPr>
        <w:tc>
          <w:tcPr>
            <w:tcW w:w="0" w:type="auto"/>
            <w:tcBorders>
              <w:left w:val="single" w:sz="6" w:space="0" w:color="AFAFAF"/>
              <w:bottom w:val="single" w:sz="6" w:space="0" w:color="AFAFAF"/>
            </w:tcBorders>
            <w:tcMar>
              <w:top w:w="60" w:type="dxa"/>
              <w:left w:w="120" w:type="dxa"/>
              <w:bottom w:w="60" w:type="dxa"/>
              <w:right w:w="120" w:type="dxa"/>
            </w:tcMar>
            <w:hideMark/>
          </w:tcPr>
          <w:p w:rsidR="00A72997" w:rsidRPr="00A72997" w:rsidRDefault="00A72997" w:rsidP="00A72997">
            <w:pPr>
              <w:spacing w:after="360" w:line="352" w:lineRule="atLeast"/>
              <w:rPr>
                <w:rFonts w:ascii="Arial" w:eastAsia="Times New Roman" w:hAnsi="Arial" w:cs="Arial"/>
                <w:color w:val="111111"/>
                <w:sz w:val="21"/>
                <w:szCs w:val="21"/>
              </w:rPr>
            </w:pPr>
            <w:r w:rsidRPr="00A72997">
              <w:rPr>
                <w:rFonts w:ascii="Arial" w:eastAsia="Times New Roman" w:hAnsi="Arial" w:cs="Arial"/>
                <w:b/>
                <w:bCs/>
                <w:color w:val="111111"/>
                <w:sz w:val="21"/>
                <w:szCs w:val="21"/>
              </w:rPr>
              <w:t>Step 4:</w:t>
            </w:r>
            <w:r w:rsidRPr="00A72997">
              <w:rPr>
                <w:rFonts w:ascii="Arial" w:eastAsia="Times New Roman" w:hAnsi="Arial" w:cs="Arial"/>
                <w:color w:val="111111"/>
                <w:sz w:val="21"/>
                <w:szCs w:val="21"/>
              </w:rPr>
              <w:t> Next, feel your breasts while lying down, using your right hand to feel your left breast and then your left hand to feel your right breast. Use a firm, smooth touch with the first few finger pads of your hand, keeping the fingers flat and together. Use a circular motion, about the size of a quarter.</w:t>
            </w:r>
          </w:p>
          <w:p w:rsidR="00A72997" w:rsidRPr="00A72997" w:rsidRDefault="00A72997" w:rsidP="00A72997">
            <w:pPr>
              <w:spacing w:after="360" w:line="352" w:lineRule="atLeast"/>
              <w:rPr>
                <w:rFonts w:ascii="Arial" w:eastAsia="Times New Roman" w:hAnsi="Arial" w:cs="Arial"/>
                <w:color w:val="111111"/>
                <w:sz w:val="21"/>
                <w:szCs w:val="21"/>
              </w:rPr>
            </w:pPr>
            <w:r w:rsidRPr="00A72997">
              <w:rPr>
                <w:rFonts w:ascii="Arial" w:eastAsia="Times New Roman" w:hAnsi="Arial" w:cs="Arial"/>
                <w:color w:val="111111"/>
                <w:sz w:val="21"/>
                <w:szCs w:val="21"/>
              </w:rPr>
              <w:t xml:space="preserve">Cover the entire breast from top to bottom, side to side — from your </w:t>
            </w:r>
            <w:r w:rsidRPr="00A72997">
              <w:rPr>
                <w:rFonts w:ascii="Arial" w:eastAsia="Times New Roman" w:hAnsi="Arial" w:cs="Arial"/>
                <w:color w:val="111111"/>
                <w:sz w:val="21"/>
                <w:szCs w:val="21"/>
              </w:rPr>
              <w:lastRenderedPageBreak/>
              <w:t>collarbone to the top of your abdomen, and from your armpit to your cleavage.</w:t>
            </w:r>
          </w:p>
          <w:p w:rsidR="00A72997" w:rsidRPr="00A72997" w:rsidRDefault="00A72997" w:rsidP="00A72997">
            <w:pPr>
              <w:spacing w:after="360" w:line="352" w:lineRule="atLeast"/>
              <w:rPr>
                <w:rFonts w:ascii="Arial" w:eastAsia="Times New Roman" w:hAnsi="Arial" w:cs="Arial"/>
                <w:color w:val="111111"/>
                <w:sz w:val="21"/>
                <w:szCs w:val="21"/>
              </w:rPr>
            </w:pPr>
            <w:r w:rsidRPr="00A72997">
              <w:rPr>
                <w:rFonts w:ascii="Arial" w:eastAsia="Times New Roman" w:hAnsi="Arial" w:cs="Arial"/>
                <w:color w:val="111111"/>
                <w:sz w:val="21"/>
                <w:szCs w:val="21"/>
              </w:rPr>
              <w:t>Follow a pattern to be sure that you cover the whole breast. You can begin at the nipple, moving in larger and larger circles until you reach the outer edge of the breast. You can also move your fingers up and down vertically, in rows, as if you were mowing a lawn. This up-and-down approach seems to work best for most women. Be sure to feel all the tissue from the front to the back of your breasts: for the skin and tissue just beneath, use light pressure; use medium pressure for tissue in the middle of your breasts; use firm pressure for the deep tissue in the back. When you've reached the deep tissue, you should be able to feel down to your ribcage.</w:t>
            </w:r>
          </w:p>
        </w:tc>
        <w:tc>
          <w:tcPr>
            <w:tcW w:w="0" w:type="auto"/>
            <w:tcBorders>
              <w:left w:val="single" w:sz="6" w:space="0" w:color="AFAFAF"/>
              <w:bottom w:val="single" w:sz="6" w:space="0" w:color="AFAFAF"/>
            </w:tcBorders>
            <w:tcMar>
              <w:top w:w="60" w:type="dxa"/>
              <w:left w:w="120" w:type="dxa"/>
              <w:bottom w:w="60" w:type="dxa"/>
              <w:right w:w="120" w:type="dxa"/>
            </w:tcMar>
            <w:hideMark/>
          </w:tcPr>
          <w:p w:rsidR="00A72997" w:rsidRPr="00A72997" w:rsidRDefault="00A72997" w:rsidP="00A72997">
            <w:pPr>
              <w:spacing w:after="120" w:line="352" w:lineRule="atLeast"/>
              <w:rPr>
                <w:rFonts w:ascii="Arial" w:eastAsia="Times New Roman" w:hAnsi="Arial" w:cs="Arial"/>
                <w:color w:val="111111"/>
                <w:sz w:val="21"/>
                <w:szCs w:val="21"/>
              </w:rPr>
            </w:pPr>
            <w:r w:rsidRPr="00A72997">
              <w:rPr>
                <w:rFonts w:ascii="Arial" w:eastAsia="Times New Roman" w:hAnsi="Arial" w:cs="Arial"/>
                <w:noProof/>
                <w:color w:val="880088"/>
                <w:sz w:val="21"/>
                <w:szCs w:val="21"/>
              </w:rPr>
              <w:lastRenderedPageBreak/>
              <w:drawing>
                <wp:inline distT="0" distB="0" distL="0" distR="0" wp14:anchorId="2D105F16" wp14:editId="681C9559">
                  <wp:extent cx="1431925" cy="1147445"/>
                  <wp:effectExtent l="0" t="0" r="0" b="0"/>
                  <wp:docPr id="3" name="Picture 3" descr="Breast Self-Exam - Step 4">
                    <a:hlinkClick xmlns:a="http://schemas.openxmlformats.org/drawingml/2006/main" r:id="rId12" tooltip="&quot;i002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east Self-Exam - Step 4">
                            <a:hlinkClick r:id="rId12" tooltip="&quot;i0020&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1925" cy="1147445"/>
                          </a:xfrm>
                          <a:prstGeom prst="rect">
                            <a:avLst/>
                          </a:prstGeom>
                          <a:noFill/>
                          <a:ln>
                            <a:noFill/>
                          </a:ln>
                        </pic:spPr>
                      </pic:pic>
                    </a:graphicData>
                  </a:graphic>
                </wp:inline>
              </w:drawing>
            </w:r>
          </w:p>
          <w:p w:rsidR="00A72997" w:rsidRPr="00A72997" w:rsidRDefault="00A72997" w:rsidP="00A72997">
            <w:pPr>
              <w:spacing w:after="0" w:line="352" w:lineRule="atLeast"/>
              <w:rPr>
                <w:rFonts w:ascii="Arial" w:eastAsia="Times New Roman" w:hAnsi="Arial" w:cs="Arial"/>
                <w:color w:val="111111"/>
                <w:sz w:val="21"/>
                <w:szCs w:val="21"/>
              </w:rPr>
            </w:pPr>
            <w:r w:rsidRPr="00A72997">
              <w:rPr>
                <w:rFonts w:ascii="Arial" w:eastAsia="Times New Roman" w:hAnsi="Arial" w:cs="Arial"/>
                <w:color w:val="111111"/>
                <w:sz w:val="21"/>
                <w:szCs w:val="21"/>
              </w:rPr>
              <w:t xml:space="preserve">Breast Self-Exam — Step </w:t>
            </w:r>
            <w:r w:rsidRPr="00A72997">
              <w:rPr>
                <w:rFonts w:ascii="Arial" w:eastAsia="Times New Roman" w:hAnsi="Arial" w:cs="Arial"/>
                <w:color w:val="111111"/>
                <w:sz w:val="21"/>
                <w:szCs w:val="21"/>
              </w:rPr>
              <w:lastRenderedPageBreak/>
              <w:t>4</w:t>
            </w:r>
            <w:r w:rsidRPr="00A72997">
              <w:rPr>
                <w:rFonts w:ascii="Arial" w:eastAsia="Times New Roman" w:hAnsi="Arial" w:cs="Arial"/>
                <w:color w:val="111111"/>
                <w:sz w:val="21"/>
                <w:szCs w:val="21"/>
              </w:rPr>
              <w:br/>
            </w:r>
            <w:hyperlink r:id="rId14" w:history="1">
              <w:r w:rsidRPr="00A72997">
                <w:rPr>
                  <w:rFonts w:ascii="Arial" w:eastAsia="Times New Roman" w:hAnsi="Arial" w:cs="Arial"/>
                  <w:color w:val="880088"/>
                  <w:sz w:val="21"/>
                  <w:szCs w:val="21"/>
                  <w:u w:val="single"/>
                </w:rPr>
                <w:t>Larger Version</w:t>
              </w:r>
            </w:hyperlink>
          </w:p>
        </w:tc>
      </w:tr>
      <w:tr w:rsidR="00A72997" w:rsidRPr="00A72997" w:rsidTr="00A72997">
        <w:trPr>
          <w:tblCellSpacing w:w="0" w:type="dxa"/>
        </w:trPr>
        <w:tc>
          <w:tcPr>
            <w:tcW w:w="0" w:type="auto"/>
            <w:tcBorders>
              <w:left w:val="single" w:sz="6" w:space="0" w:color="AFAFAF"/>
              <w:bottom w:val="single" w:sz="6" w:space="0" w:color="AFAFAF"/>
            </w:tcBorders>
            <w:tcMar>
              <w:top w:w="60" w:type="dxa"/>
              <w:left w:w="120" w:type="dxa"/>
              <w:bottom w:w="60" w:type="dxa"/>
              <w:right w:w="120" w:type="dxa"/>
            </w:tcMar>
            <w:hideMark/>
          </w:tcPr>
          <w:p w:rsidR="00A72997" w:rsidRPr="00A72997" w:rsidRDefault="00A72997" w:rsidP="00A72997">
            <w:pPr>
              <w:spacing w:after="360" w:line="352" w:lineRule="atLeast"/>
              <w:rPr>
                <w:rFonts w:ascii="Arial" w:eastAsia="Times New Roman" w:hAnsi="Arial" w:cs="Arial"/>
                <w:color w:val="111111"/>
                <w:sz w:val="21"/>
                <w:szCs w:val="21"/>
              </w:rPr>
            </w:pPr>
            <w:r w:rsidRPr="00A72997">
              <w:rPr>
                <w:rFonts w:ascii="Arial" w:eastAsia="Times New Roman" w:hAnsi="Arial" w:cs="Arial"/>
                <w:b/>
                <w:bCs/>
                <w:color w:val="111111"/>
                <w:sz w:val="21"/>
                <w:szCs w:val="21"/>
              </w:rPr>
              <w:lastRenderedPageBreak/>
              <w:t>Step 5:</w:t>
            </w:r>
            <w:r w:rsidRPr="00A72997">
              <w:rPr>
                <w:rFonts w:ascii="Arial" w:eastAsia="Times New Roman" w:hAnsi="Arial" w:cs="Arial"/>
                <w:color w:val="111111"/>
                <w:sz w:val="21"/>
                <w:szCs w:val="21"/>
              </w:rPr>
              <w:t> Finally, feel your breasts while you are standing or sitting. Many women find that the easiest way to feel their breasts is when their skin is wet and slippery, so they like to do this step in the shower. Cover your entire breast, using the same hand movements described in step 4.</w:t>
            </w:r>
          </w:p>
        </w:tc>
        <w:tc>
          <w:tcPr>
            <w:tcW w:w="0" w:type="auto"/>
            <w:tcBorders>
              <w:left w:val="single" w:sz="6" w:space="0" w:color="AFAFAF"/>
              <w:bottom w:val="single" w:sz="6" w:space="0" w:color="AFAFAF"/>
            </w:tcBorders>
            <w:tcMar>
              <w:top w:w="60" w:type="dxa"/>
              <w:left w:w="120" w:type="dxa"/>
              <w:bottom w:w="60" w:type="dxa"/>
              <w:right w:w="120" w:type="dxa"/>
            </w:tcMar>
            <w:hideMark/>
          </w:tcPr>
          <w:p w:rsidR="00A72997" w:rsidRPr="00A72997" w:rsidRDefault="00A72997" w:rsidP="00A72997">
            <w:pPr>
              <w:spacing w:after="120" w:line="352" w:lineRule="atLeast"/>
              <w:rPr>
                <w:rFonts w:ascii="Arial" w:eastAsia="Times New Roman" w:hAnsi="Arial" w:cs="Arial"/>
                <w:color w:val="111111"/>
                <w:sz w:val="21"/>
                <w:szCs w:val="21"/>
              </w:rPr>
            </w:pPr>
            <w:r w:rsidRPr="00A72997">
              <w:rPr>
                <w:rFonts w:ascii="Arial" w:eastAsia="Times New Roman" w:hAnsi="Arial" w:cs="Arial"/>
                <w:noProof/>
                <w:color w:val="880088"/>
                <w:sz w:val="21"/>
                <w:szCs w:val="21"/>
              </w:rPr>
              <w:drawing>
                <wp:inline distT="0" distB="0" distL="0" distR="0" wp14:anchorId="19CABA86" wp14:editId="11626CE4">
                  <wp:extent cx="1388745" cy="1742440"/>
                  <wp:effectExtent l="0" t="0" r="1905" b="0"/>
                  <wp:docPr id="4" name="Picture 4" descr="Breast Self-Exam - Step 5">
                    <a:hlinkClick xmlns:a="http://schemas.openxmlformats.org/drawingml/2006/main" r:id="rId15" tooltip="&quot;i002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east Self-Exam - Step 5">
                            <a:hlinkClick r:id="rId15" tooltip="&quot;i0021&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8745" cy="1742440"/>
                          </a:xfrm>
                          <a:prstGeom prst="rect">
                            <a:avLst/>
                          </a:prstGeom>
                          <a:noFill/>
                          <a:ln>
                            <a:noFill/>
                          </a:ln>
                        </pic:spPr>
                      </pic:pic>
                    </a:graphicData>
                  </a:graphic>
                </wp:inline>
              </w:drawing>
            </w:r>
          </w:p>
          <w:p w:rsidR="00A72997" w:rsidRPr="00A72997" w:rsidRDefault="00A72997" w:rsidP="00A72997">
            <w:pPr>
              <w:spacing w:after="0" w:line="352" w:lineRule="atLeast"/>
              <w:rPr>
                <w:rFonts w:ascii="Arial" w:eastAsia="Times New Roman" w:hAnsi="Arial" w:cs="Arial"/>
                <w:color w:val="111111"/>
                <w:sz w:val="21"/>
                <w:szCs w:val="21"/>
              </w:rPr>
            </w:pPr>
            <w:r w:rsidRPr="00A72997">
              <w:rPr>
                <w:rFonts w:ascii="Arial" w:eastAsia="Times New Roman" w:hAnsi="Arial" w:cs="Arial"/>
                <w:color w:val="111111"/>
                <w:sz w:val="21"/>
                <w:szCs w:val="21"/>
              </w:rPr>
              <w:t>Breast Self-Exam — Step 5</w:t>
            </w:r>
            <w:r w:rsidRPr="00A72997">
              <w:rPr>
                <w:rFonts w:ascii="Arial" w:eastAsia="Times New Roman" w:hAnsi="Arial" w:cs="Arial"/>
                <w:color w:val="111111"/>
                <w:sz w:val="21"/>
                <w:szCs w:val="21"/>
              </w:rPr>
              <w:br/>
            </w:r>
            <w:hyperlink r:id="rId17" w:history="1">
              <w:r w:rsidRPr="00A72997">
                <w:rPr>
                  <w:rFonts w:ascii="Arial" w:eastAsia="Times New Roman" w:hAnsi="Arial" w:cs="Arial"/>
                  <w:color w:val="880088"/>
                  <w:sz w:val="21"/>
                  <w:szCs w:val="21"/>
                  <w:u w:val="single"/>
                </w:rPr>
                <w:t>Larger Version</w:t>
              </w:r>
            </w:hyperlink>
          </w:p>
        </w:tc>
      </w:tr>
    </w:tbl>
    <w:p w:rsidR="00583590" w:rsidRDefault="00583590">
      <w:bookmarkStart w:id="0" w:name="_GoBack"/>
      <w:bookmarkEnd w:id="0"/>
    </w:p>
    <w:sectPr w:rsidR="00583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93393"/>
    <w:multiLevelType w:val="multilevel"/>
    <w:tmpl w:val="B3B8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EC55DEB"/>
    <w:multiLevelType w:val="multilevel"/>
    <w:tmpl w:val="A9E0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997"/>
    <w:rsid w:val="00001C7A"/>
    <w:rsid w:val="00003A7B"/>
    <w:rsid w:val="00012B2C"/>
    <w:rsid w:val="00014EA9"/>
    <w:rsid w:val="00015675"/>
    <w:rsid w:val="00020D4C"/>
    <w:rsid w:val="00025831"/>
    <w:rsid w:val="00026E55"/>
    <w:rsid w:val="0002748D"/>
    <w:rsid w:val="00027CBE"/>
    <w:rsid w:val="0003750F"/>
    <w:rsid w:val="000432ED"/>
    <w:rsid w:val="00044260"/>
    <w:rsid w:val="00044E7A"/>
    <w:rsid w:val="00047A43"/>
    <w:rsid w:val="00053670"/>
    <w:rsid w:val="00053B11"/>
    <w:rsid w:val="000552EB"/>
    <w:rsid w:val="00056696"/>
    <w:rsid w:val="00061AFC"/>
    <w:rsid w:val="00065D07"/>
    <w:rsid w:val="00067CD6"/>
    <w:rsid w:val="00070A7C"/>
    <w:rsid w:val="00072B03"/>
    <w:rsid w:val="00073A03"/>
    <w:rsid w:val="00074B05"/>
    <w:rsid w:val="0007735B"/>
    <w:rsid w:val="00081F1E"/>
    <w:rsid w:val="0009250E"/>
    <w:rsid w:val="00093D3D"/>
    <w:rsid w:val="000A12EA"/>
    <w:rsid w:val="000A17E0"/>
    <w:rsid w:val="000A3CCC"/>
    <w:rsid w:val="000A6A52"/>
    <w:rsid w:val="000A75B4"/>
    <w:rsid w:val="000A78BA"/>
    <w:rsid w:val="000B06B4"/>
    <w:rsid w:val="000B1405"/>
    <w:rsid w:val="000B45BC"/>
    <w:rsid w:val="000B4FBE"/>
    <w:rsid w:val="000B715F"/>
    <w:rsid w:val="000C2B8D"/>
    <w:rsid w:val="000C313A"/>
    <w:rsid w:val="000C60C0"/>
    <w:rsid w:val="000D270F"/>
    <w:rsid w:val="000D3B28"/>
    <w:rsid w:val="000D65AB"/>
    <w:rsid w:val="000D781A"/>
    <w:rsid w:val="000E3024"/>
    <w:rsid w:val="000E3117"/>
    <w:rsid w:val="000E68F0"/>
    <w:rsid w:val="000E7FDC"/>
    <w:rsid w:val="000F3251"/>
    <w:rsid w:val="000F6E10"/>
    <w:rsid w:val="00101519"/>
    <w:rsid w:val="00101550"/>
    <w:rsid w:val="00102332"/>
    <w:rsid w:val="00102481"/>
    <w:rsid w:val="00106EE2"/>
    <w:rsid w:val="00111188"/>
    <w:rsid w:val="0011788C"/>
    <w:rsid w:val="00117B21"/>
    <w:rsid w:val="00120B13"/>
    <w:rsid w:val="00120C6B"/>
    <w:rsid w:val="001218D2"/>
    <w:rsid w:val="001222AB"/>
    <w:rsid w:val="00123FD2"/>
    <w:rsid w:val="001259ED"/>
    <w:rsid w:val="001319C0"/>
    <w:rsid w:val="0013272C"/>
    <w:rsid w:val="00134712"/>
    <w:rsid w:val="00134966"/>
    <w:rsid w:val="001361A9"/>
    <w:rsid w:val="00142E7D"/>
    <w:rsid w:val="00143102"/>
    <w:rsid w:val="001456CB"/>
    <w:rsid w:val="001503F9"/>
    <w:rsid w:val="0015126F"/>
    <w:rsid w:val="0015476C"/>
    <w:rsid w:val="0016007C"/>
    <w:rsid w:val="00162045"/>
    <w:rsid w:val="00162433"/>
    <w:rsid w:val="00166F61"/>
    <w:rsid w:val="00171688"/>
    <w:rsid w:val="00171801"/>
    <w:rsid w:val="001737FC"/>
    <w:rsid w:val="0017714D"/>
    <w:rsid w:val="00180210"/>
    <w:rsid w:val="00181361"/>
    <w:rsid w:val="001831F5"/>
    <w:rsid w:val="00183C3E"/>
    <w:rsid w:val="00191E7B"/>
    <w:rsid w:val="00193A30"/>
    <w:rsid w:val="001A0C28"/>
    <w:rsid w:val="001A0FAF"/>
    <w:rsid w:val="001A16BC"/>
    <w:rsid w:val="001A24EF"/>
    <w:rsid w:val="001A3E34"/>
    <w:rsid w:val="001A6AD1"/>
    <w:rsid w:val="001A6C1C"/>
    <w:rsid w:val="001B3A7B"/>
    <w:rsid w:val="001B4B20"/>
    <w:rsid w:val="001C052B"/>
    <w:rsid w:val="001C14B1"/>
    <w:rsid w:val="001C297C"/>
    <w:rsid w:val="001C29EF"/>
    <w:rsid w:val="001C6172"/>
    <w:rsid w:val="001D1C3D"/>
    <w:rsid w:val="001D7570"/>
    <w:rsid w:val="001E06E0"/>
    <w:rsid w:val="001E0F4C"/>
    <w:rsid w:val="001E18C5"/>
    <w:rsid w:val="001E2085"/>
    <w:rsid w:val="001E241C"/>
    <w:rsid w:val="001E47F2"/>
    <w:rsid w:val="001F034A"/>
    <w:rsid w:val="001F1232"/>
    <w:rsid w:val="001F3BDE"/>
    <w:rsid w:val="001F505C"/>
    <w:rsid w:val="001F5BCC"/>
    <w:rsid w:val="00202217"/>
    <w:rsid w:val="0020414C"/>
    <w:rsid w:val="002048A2"/>
    <w:rsid w:val="0020550A"/>
    <w:rsid w:val="00215BA8"/>
    <w:rsid w:val="00216DFB"/>
    <w:rsid w:val="00223CB9"/>
    <w:rsid w:val="00225C4D"/>
    <w:rsid w:val="00226995"/>
    <w:rsid w:val="00226B76"/>
    <w:rsid w:val="00231448"/>
    <w:rsid w:val="00233A33"/>
    <w:rsid w:val="00237F66"/>
    <w:rsid w:val="0024204C"/>
    <w:rsid w:val="00247585"/>
    <w:rsid w:val="002477AD"/>
    <w:rsid w:val="00256865"/>
    <w:rsid w:val="00261CE5"/>
    <w:rsid w:val="00270D5B"/>
    <w:rsid w:val="00270E2E"/>
    <w:rsid w:val="00273C26"/>
    <w:rsid w:val="002750D1"/>
    <w:rsid w:val="00283157"/>
    <w:rsid w:val="00283324"/>
    <w:rsid w:val="00283ADD"/>
    <w:rsid w:val="00283E52"/>
    <w:rsid w:val="00285429"/>
    <w:rsid w:val="00285B0A"/>
    <w:rsid w:val="00285D8E"/>
    <w:rsid w:val="00286228"/>
    <w:rsid w:val="0028712C"/>
    <w:rsid w:val="00292885"/>
    <w:rsid w:val="0029317B"/>
    <w:rsid w:val="00293C6F"/>
    <w:rsid w:val="00294560"/>
    <w:rsid w:val="00294A32"/>
    <w:rsid w:val="002A194D"/>
    <w:rsid w:val="002A5DA9"/>
    <w:rsid w:val="002A70B0"/>
    <w:rsid w:val="002B33CD"/>
    <w:rsid w:val="002B3875"/>
    <w:rsid w:val="002B43EC"/>
    <w:rsid w:val="002C7515"/>
    <w:rsid w:val="002D2308"/>
    <w:rsid w:val="002D24BC"/>
    <w:rsid w:val="002D459C"/>
    <w:rsid w:val="002D4FE9"/>
    <w:rsid w:val="002E01A5"/>
    <w:rsid w:val="002E7229"/>
    <w:rsid w:val="002F2542"/>
    <w:rsid w:val="002F2B3E"/>
    <w:rsid w:val="0030084A"/>
    <w:rsid w:val="0030222C"/>
    <w:rsid w:val="003059D0"/>
    <w:rsid w:val="00310C06"/>
    <w:rsid w:val="003144E6"/>
    <w:rsid w:val="003163AB"/>
    <w:rsid w:val="003165F0"/>
    <w:rsid w:val="00316DF6"/>
    <w:rsid w:val="003179B3"/>
    <w:rsid w:val="00320A21"/>
    <w:rsid w:val="00322048"/>
    <w:rsid w:val="00323EFD"/>
    <w:rsid w:val="003313D2"/>
    <w:rsid w:val="003324CC"/>
    <w:rsid w:val="00333BC3"/>
    <w:rsid w:val="00336C08"/>
    <w:rsid w:val="003377C6"/>
    <w:rsid w:val="00340449"/>
    <w:rsid w:val="00341F2C"/>
    <w:rsid w:val="00342F8A"/>
    <w:rsid w:val="00343704"/>
    <w:rsid w:val="003500CD"/>
    <w:rsid w:val="00351BC2"/>
    <w:rsid w:val="0035433A"/>
    <w:rsid w:val="00354707"/>
    <w:rsid w:val="00361CD6"/>
    <w:rsid w:val="00361D45"/>
    <w:rsid w:val="00367FA4"/>
    <w:rsid w:val="0037383C"/>
    <w:rsid w:val="003742BA"/>
    <w:rsid w:val="00383F36"/>
    <w:rsid w:val="00386562"/>
    <w:rsid w:val="0038779D"/>
    <w:rsid w:val="00391280"/>
    <w:rsid w:val="00394E80"/>
    <w:rsid w:val="00395B65"/>
    <w:rsid w:val="003A1757"/>
    <w:rsid w:val="003A175B"/>
    <w:rsid w:val="003A1BC5"/>
    <w:rsid w:val="003A3748"/>
    <w:rsid w:val="003A75DD"/>
    <w:rsid w:val="003B12BE"/>
    <w:rsid w:val="003B1C80"/>
    <w:rsid w:val="003B2488"/>
    <w:rsid w:val="003B2974"/>
    <w:rsid w:val="003B37B0"/>
    <w:rsid w:val="003B6496"/>
    <w:rsid w:val="003C000F"/>
    <w:rsid w:val="003C31B9"/>
    <w:rsid w:val="003C36AE"/>
    <w:rsid w:val="003C74B3"/>
    <w:rsid w:val="003D05E0"/>
    <w:rsid w:val="003D36D5"/>
    <w:rsid w:val="003D6406"/>
    <w:rsid w:val="003D756B"/>
    <w:rsid w:val="003E0FD0"/>
    <w:rsid w:val="003E2550"/>
    <w:rsid w:val="003E5DB2"/>
    <w:rsid w:val="003F17FA"/>
    <w:rsid w:val="003F34D9"/>
    <w:rsid w:val="003F3D98"/>
    <w:rsid w:val="003F465F"/>
    <w:rsid w:val="003F47F1"/>
    <w:rsid w:val="003F4F51"/>
    <w:rsid w:val="003F506C"/>
    <w:rsid w:val="00401206"/>
    <w:rsid w:val="004032F0"/>
    <w:rsid w:val="00404267"/>
    <w:rsid w:val="00404A67"/>
    <w:rsid w:val="004159D5"/>
    <w:rsid w:val="0041678F"/>
    <w:rsid w:val="0042314A"/>
    <w:rsid w:val="00424E79"/>
    <w:rsid w:val="00426D6A"/>
    <w:rsid w:val="00432D99"/>
    <w:rsid w:val="0044585B"/>
    <w:rsid w:val="0044608B"/>
    <w:rsid w:val="00452E7B"/>
    <w:rsid w:val="00466AD4"/>
    <w:rsid w:val="00466C7E"/>
    <w:rsid w:val="004714B4"/>
    <w:rsid w:val="0047614F"/>
    <w:rsid w:val="00483731"/>
    <w:rsid w:val="00487297"/>
    <w:rsid w:val="004907BD"/>
    <w:rsid w:val="0049109E"/>
    <w:rsid w:val="00494F1B"/>
    <w:rsid w:val="00495331"/>
    <w:rsid w:val="004954C8"/>
    <w:rsid w:val="00495806"/>
    <w:rsid w:val="00495F3C"/>
    <w:rsid w:val="00496734"/>
    <w:rsid w:val="004A11DF"/>
    <w:rsid w:val="004A1782"/>
    <w:rsid w:val="004A35A0"/>
    <w:rsid w:val="004A7786"/>
    <w:rsid w:val="004B5089"/>
    <w:rsid w:val="004B553C"/>
    <w:rsid w:val="004B643D"/>
    <w:rsid w:val="004B65D3"/>
    <w:rsid w:val="004B67E6"/>
    <w:rsid w:val="004B7D82"/>
    <w:rsid w:val="004C0A61"/>
    <w:rsid w:val="004C1EE3"/>
    <w:rsid w:val="004C5A91"/>
    <w:rsid w:val="004C6F46"/>
    <w:rsid w:val="004D0D68"/>
    <w:rsid w:val="004D37F7"/>
    <w:rsid w:val="004D46A1"/>
    <w:rsid w:val="004D48FF"/>
    <w:rsid w:val="004D4DA5"/>
    <w:rsid w:val="004D5775"/>
    <w:rsid w:val="004D6DF1"/>
    <w:rsid w:val="004E3A0A"/>
    <w:rsid w:val="004E5A9D"/>
    <w:rsid w:val="004F3ABE"/>
    <w:rsid w:val="004F7B93"/>
    <w:rsid w:val="005022EA"/>
    <w:rsid w:val="0050578C"/>
    <w:rsid w:val="00506B05"/>
    <w:rsid w:val="0050770A"/>
    <w:rsid w:val="00514A88"/>
    <w:rsid w:val="00515DCA"/>
    <w:rsid w:val="005215DA"/>
    <w:rsid w:val="0052191E"/>
    <w:rsid w:val="005304CB"/>
    <w:rsid w:val="00543013"/>
    <w:rsid w:val="0054710F"/>
    <w:rsid w:val="00554F42"/>
    <w:rsid w:val="00562DF7"/>
    <w:rsid w:val="00564F06"/>
    <w:rsid w:val="00565DF1"/>
    <w:rsid w:val="005739ED"/>
    <w:rsid w:val="00574600"/>
    <w:rsid w:val="00574A63"/>
    <w:rsid w:val="00575D30"/>
    <w:rsid w:val="00581952"/>
    <w:rsid w:val="00583590"/>
    <w:rsid w:val="0058372C"/>
    <w:rsid w:val="00585690"/>
    <w:rsid w:val="0059111E"/>
    <w:rsid w:val="00591C07"/>
    <w:rsid w:val="00594BD9"/>
    <w:rsid w:val="00595321"/>
    <w:rsid w:val="005A03A3"/>
    <w:rsid w:val="005A2727"/>
    <w:rsid w:val="005A4001"/>
    <w:rsid w:val="005A5DC5"/>
    <w:rsid w:val="005B0CF6"/>
    <w:rsid w:val="005B134B"/>
    <w:rsid w:val="005B1BAE"/>
    <w:rsid w:val="005B1E64"/>
    <w:rsid w:val="005B42A1"/>
    <w:rsid w:val="005B65D0"/>
    <w:rsid w:val="005C006B"/>
    <w:rsid w:val="005C13A4"/>
    <w:rsid w:val="005C285C"/>
    <w:rsid w:val="005C479F"/>
    <w:rsid w:val="005C7AEB"/>
    <w:rsid w:val="005D2A3F"/>
    <w:rsid w:val="005D3B92"/>
    <w:rsid w:val="005D3EA6"/>
    <w:rsid w:val="005D4797"/>
    <w:rsid w:val="005D50D5"/>
    <w:rsid w:val="005D7953"/>
    <w:rsid w:val="005E38FB"/>
    <w:rsid w:val="005E7B63"/>
    <w:rsid w:val="005F0F3D"/>
    <w:rsid w:val="005F730D"/>
    <w:rsid w:val="006039DD"/>
    <w:rsid w:val="00611A91"/>
    <w:rsid w:val="0061355F"/>
    <w:rsid w:val="006159C2"/>
    <w:rsid w:val="006164CB"/>
    <w:rsid w:val="00616D78"/>
    <w:rsid w:val="0062063B"/>
    <w:rsid w:val="00620A9E"/>
    <w:rsid w:val="0062601C"/>
    <w:rsid w:val="00631647"/>
    <w:rsid w:val="00633C46"/>
    <w:rsid w:val="00635C02"/>
    <w:rsid w:val="006370C8"/>
    <w:rsid w:val="006373B0"/>
    <w:rsid w:val="0064005C"/>
    <w:rsid w:val="0064108F"/>
    <w:rsid w:val="006410B4"/>
    <w:rsid w:val="00643F0F"/>
    <w:rsid w:val="00645D85"/>
    <w:rsid w:val="006636BF"/>
    <w:rsid w:val="006645D8"/>
    <w:rsid w:val="00664D09"/>
    <w:rsid w:val="00666C52"/>
    <w:rsid w:val="00667B3D"/>
    <w:rsid w:val="0067322C"/>
    <w:rsid w:val="0067335E"/>
    <w:rsid w:val="00675379"/>
    <w:rsid w:val="006800F5"/>
    <w:rsid w:val="00680679"/>
    <w:rsid w:val="00684DCF"/>
    <w:rsid w:val="00684E5C"/>
    <w:rsid w:val="00687C33"/>
    <w:rsid w:val="0069131F"/>
    <w:rsid w:val="00691C90"/>
    <w:rsid w:val="0069544F"/>
    <w:rsid w:val="0069573D"/>
    <w:rsid w:val="006A11BB"/>
    <w:rsid w:val="006A2531"/>
    <w:rsid w:val="006A2D70"/>
    <w:rsid w:val="006A5856"/>
    <w:rsid w:val="006A642D"/>
    <w:rsid w:val="006B63D9"/>
    <w:rsid w:val="006C17C1"/>
    <w:rsid w:val="006D3819"/>
    <w:rsid w:val="006D50FF"/>
    <w:rsid w:val="006D6F42"/>
    <w:rsid w:val="006E6255"/>
    <w:rsid w:val="006F49EE"/>
    <w:rsid w:val="006F7269"/>
    <w:rsid w:val="00703C88"/>
    <w:rsid w:val="007045C1"/>
    <w:rsid w:val="007077E6"/>
    <w:rsid w:val="0071117C"/>
    <w:rsid w:val="00711F4F"/>
    <w:rsid w:val="00713C4B"/>
    <w:rsid w:val="00713DA8"/>
    <w:rsid w:val="007244C1"/>
    <w:rsid w:val="007271CF"/>
    <w:rsid w:val="00730BBD"/>
    <w:rsid w:val="00730EDA"/>
    <w:rsid w:val="0073327C"/>
    <w:rsid w:val="007344C1"/>
    <w:rsid w:val="0073617C"/>
    <w:rsid w:val="007371E0"/>
    <w:rsid w:val="0074481D"/>
    <w:rsid w:val="0074770C"/>
    <w:rsid w:val="00750BE8"/>
    <w:rsid w:val="00751840"/>
    <w:rsid w:val="007528FB"/>
    <w:rsid w:val="00752C24"/>
    <w:rsid w:val="00754423"/>
    <w:rsid w:val="007570A2"/>
    <w:rsid w:val="007616C4"/>
    <w:rsid w:val="007620D9"/>
    <w:rsid w:val="007637F1"/>
    <w:rsid w:val="0076393C"/>
    <w:rsid w:val="00764975"/>
    <w:rsid w:val="00765F58"/>
    <w:rsid w:val="0076654C"/>
    <w:rsid w:val="00776DBC"/>
    <w:rsid w:val="0077773B"/>
    <w:rsid w:val="00780033"/>
    <w:rsid w:val="007837B5"/>
    <w:rsid w:val="00783CE9"/>
    <w:rsid w:val="00785534"/>
    <w:rsid w:val="00786F96"/>
    <w:rsid w:val="00790326"/>
    <w:rsid w:val="00790409"/>
    <w:rsid w:val="007904C4"/>
    <w:rsid w:val="00796F7B"/>
    <w:rsid w:val="007A499A"/>
    <w:rsid w:val="007A66A3"/>
    <w:rsid w:val="007B017F"/>
    <w:rsid w:val="007B2C4F"/>
    <w:rsid w:val="007B420F"/>
    <w:rsid w:val="007B59BD"/>
    <w:rsid w:val="007C067E"/>
    <w:rsid w:val="007C1201"/>
    <w:rsid w:val="007C1F02"/>
    <w:rsid w:val="007C6B5F"/>
    <w:rsid w:val="007D15D8"/>
    <w:rsid w:val="007D2C8E"/>
    <w:rsid w:val="007D58BB"/>
    <w:rsid w:val="007E2ECE"/>
    <w:rsid w:val="007E47CC"/>
    <w:rsid w:val="007E4E53"/>
    <w:rsid w:val="007E56B8"/>
    <w:rsid w:val="007E58D8"/>
    <w:rsid w:val="007F1145"/>
    <w:rsid w:val="007F1D15"/>
    <w:rsid w:val="007F640C"/>
    <w:rsid w:val="00800C0A"/>
    <w:rsid w:val="008016B8"/>
    <w:rsid w:val="0080469F"/>
    <w:rsid w:val="00804BCA"/>
    <w:rsid w:val="008071FF"/>
    <w:rsid w:val="00810042"/>
    <w:rsid w:val="008114EE"/>
    <w:rsid w:val="008136BC"/>
    <w:rsid w:val="0081755D"/>
    <w:rsid w:val="0082234A"/>
    <w:rsid w:val="00825523"/>
    <w:rsid w:val="00827D44"/>
    <w:rsid w:val="0083351E"/>
    <w:rsid w:val="00835D3F"/>
    <w:rsid w:val="0084320D"/>
    <w:rsid w:val="00847456"/>
    <w:rsid w:val="008526A2"/>
    <w:rsid w:val="0085292B"/>
    <w:rsid w:val="00856E6F"/>
    <w:rsid w:val="00860785"/>
    <w:rsid w:val="008667AE"/>
    <w:rsid w:val="00870820"/>
    <w:rsid w:val="00872B59"/>
    <w:rsid w:val="00873D87"/>
    <w:rsid w:val="0087606E"/>
    <w:rsid w:val="00876B79"/>
    <w:rsid w:val="00876FD0"/>
    <w:rsid w:val="00881814"/>
    <w:rsid w:val="00883EEC"/>
    <w:rsid w:val="00887788"/>
    <w:rsid w:val="008905B7"/>
    <w:rsid w:val="00892E52"/>
    <w:rsid w:val="00894CA6"/>
    <w:rsid w:val="00896189"/>
    <w:rsid w:val="0089668A"/>
    <w:rsid w:val="008A1455"/>
    <w:rsid w:val="008A2A21"/>
    <w:rsid w:val="008A3528"/>
    <w:rsid w:val="008A5FD8"/>
    <w:rsid w:val="008A6462"/>
    <w:rsid w:val="008A6614"/>
    <w:rsid w:val="008A69B1"/>
    <w:rsid w:val="008A6AAB"/>
    <w:rsid w:val="008B2D36"/>
    <w:rsid w:val="008C1551"/>
    <w:rsid w:val="008C255E"/>
    <w:rsid w:val="008C3F28"/>
    <w:rsid w:val="008C5351"/>
    <w:rsid w:val="008D2FE0"/>
    <w:rsid w:val="008D364F"/>
    <w:rsid w:val="008D6E91"/>
    <w:rsid w:val="008E2A42"/>
    <w:rsid w:val="008E3219"/>
    <w:rsid w:val="008E4F1D"/>
    <w:rsid w:val="008E5B83"/>
    <w:rsid w:val="008F3E87"/>
    <w:rsid w:val="00900204"/>
    <w:rsid w:val="0090533B"/>
    <w:rsid w:val="0090536F"/>
    <w:rsid w:val="00911468"/>
    <w:rsid w:val="009144CB"/>
    <w:rsid w:val="00914CC2"/>
    <w:rsid w:val="00917D12"/>
    <w:rsid w:val="00917DED"/>
    <w:rsid w:val="00922D16"/>
    <w:rsid w:val="0092301E"/>
    <w:rsid w:val="009230CF"/>
    <w:rsid w:val="00925DE2"/>
    <w:rsid w:val="00925E14"/>
    <w:rsid w:val="00926195"/>
    <w:rsid w:val="009263D7"/>
    <w:rsid w:val="009335EC"/>
    <w:rsid w:val="00933E92"/>
    <w:rsid w:val="0093493E"/>
    <w:rsid w:val="00937774"/>
    <w:rsid w:val="00940B85"/>
    <w:rsid w:val="00945E00"/>
    <w:rsid w:val="00946AD2"/>
    <w:rsid w:val="009476FC"/>
    <w:rsid w:val="00956386"/>
    <w:rsid w:val="00957E48"/>
    <w:rsid w:val="009652B6"/>
    <w:rsid w:val="0097046F"/>
    <w:rsid w:val="0097103D"/>
    <w:rsid w:val="009711A2"/>
    <w:rsid w:val="00971E6C"/>
    <w:rsid w:val="009765F6"/>
    <w:rsid w:val="009810C0"/>
    <w:rsid w:val="009828F4"/>
    <w:rsid w:val="009864AE"/>
    <w:rsid w:val="00992837"/>
    <w:rsid w:val="00992A58"/>
    <w:rsid w:val="009977AC"/>
    <w:rsid w:val="009A25C8"/>
    <w:rsid w:val="009A30FC"/>
    <w:rsid w:val="009B2386"/>
    <w:rsid w:val="009B4DB9"/>
    <w:rsid w:val="009B6857"/>
    <w:rsid w:val="009C1A27"/>
    <w:rsid w:val="009D2386"/>
    <w:rsid w:val="009D3ABF"/>
    <w:rsid w:val="009E13A7"/>
    <w:rsid w:val="009E2EC4"/>
    <w:rsid w:val="009E4250"/>
    <w:rsid w:val="009E49D9"/>
    <w:rsid w:val="009E4D3F"/>
    <w:rsid w:val="009E5430"/>
    <w:rsid w:val="009F4883"/>
    <w:rsid w:val="009F5AC2"/>
    <w:rsid w:val="009F659F"/>
    <w:rsid w:val="00A010F9"/>
    <w:rsid w:val="00A0193A"/>
    <w:rsid w:val="00A019E5"/>
    <w:rsid w:val="00A03156"/>
    <w:rsid w:val="00A0422C"/>
    <w:rsid w:val="00A051AA"/>
    <w:rsid w:val="00A07696"/>
    <w:rsid w:val="00A15126"/>
    <w:rsid w:val="00A166F0"/>
    <w:rsid w:val="00A169A9"/>
    <w:rsid w:val="00A1771E"/>
    <w:rsid w:val="00A21473"/>
    <w:rsid w:val="00A2216B"/>
    <w:rsid w:val="00A229CF"/>
    <w:rsid w:val="00A23485"/>
    <w:rsid w:val="00A24A29"/>
    <w:rsid w:val="00A25305"/>
    <w:rsid w:val="00A256D3"/>
    <w:rsid w:val="00A2580C"/>
    <w:rsid w:val="00A32EC0"/>
    <w:rsid w:val="00A33CC3"/>
    <w:rsid w:val="00A33E77"/>
    <w:rsid w:val="00A34AC5"/>
    <w:rsid w:val="00A34B58"/>
    <w:rsid w:val="00A36A9C"/>
    <w:rsid w:val="00A36CFF"/>
    <w:rsid w:val="00A37C20"/>
    <w:rsid w:val="00A4284C"/>
    <w:rsid w:val="00A43BC3"/>
    <w:rsid w:val="00A45018"/>
    <w:rsid w:val="00A533F7"/>
    <w:rsid w:val="00A54693"/>
    <w:rsid w:val="00A610DC"/>
    <w:rsid w:val="00A6305E"/>
    <w:rsid w:val="00A638D0"/>
    <w:rsid w:val="00A63F38"/>
    <w:rsid w:val="00A66F86"/>
    <w:rsid w:val="00A72997"/>
    <w:rsid w:val="00A73B1E"/>
    <w:rsid w:val="00A747D9"/>
    <w:rsid w:val="00A764BB"/>
    <w:rsid w:val="00A76CCF"/>
    <w:rsid w:val="00A81169"/>
    <w:rsid w:val="00A81B48"/>
    <w:rsid w:val="00A851A4"/>
    <w:rsid w:val="00A85C45"/>
    <w:rsid w:val="00A90956"/>
    <w:rsid w:val="00A91887"/>
    <w:rsid w:val="00AA1077"/>
    <w:rsid w:val="00AA1505"/>
    <w:rsid w:val="00AA2D09"/>
    <w:rsid w:val="00AA64AB"/>
    <w:rsid w:val="00AA7B78"/>
    <w:rsid w:val="00AB29B9"/>
    <w:rsid w:val="00AB57C0"/>
    <w:rsid w:val="00AB5E7A"/>
    <w:rsid w:val="00AC2E8F"/>
    <w:rsid w:val="00AC48CC"/>
    <w:rsid w:val="00AC4A23"/>
    <w:rsid w:val="00AC6872"/>
    <w:rsid w:val="00AC7E36"/>
    <w:rsid w:val="00AD0E6F"/>
    <w:rsid w:val="00AD28BA"/>
    <w:rsid w:val="00AD6665"/>
    <w:rsid w:val="00AD67B3"/>
    <w:rsid w:val="00AD6FC4"/>
    <w:rsid w:val="00AD7B06"/>
    <w:rsid w:val="00AE1895"/>
    <w:rsid w:val="00AE2969"/>
    <w:rsid w:val="00AE77D8"/>
    <w:rsid w:val="00AE7D87"/>
    <w:rsid w:val="00AF033B"/>
    <w:rsid w:val="00AF0980"/>
    <w:rsid w:val="00AF50CF"/>
    <w:rsid w:val="00AF5422"/>
    <w:rsid w:val="00AF598C"/>
    <w:rsid w:val="00AF6576"/>
    <w:rsid w:val="00B02B29"/>
    <w:rsid w:val="00B03137"/>
    <w:rsid w:val="00B035B6"/>
    <w:rsid w:val="00B049A2"/>
    <w:rsid w:val="00B13420"/>
    <w:rsid w:val="00B25D37"/>
    <w:rsid w:val="00B32B39"/>
    <w:rsid w:val="00B411AD"/>
    <w:rsid w:val="00B510AF"/>
    <w:rsid w:val="00B52F24"/>
    <w:rsid w:val="00B5431C"/>
    <w:rsid w:val="00B54A11"/>
    <w:rsid w:val="00B57D76"/>
    <w:rsid w:val="00B60F59"/>
    <w:rsid w:val="00B6227B"/>
    <w:rsid w:val="00B6499C"/>
    <w:rsid w:val="00B65C03"/>
    <w:rsid w:val="00B66101"/>
    <w:rsid w:val="00B6716F"/>
    <w:rsid w:val="00B73DB7"/>
    <w:rsid w:val="00B743C1"/>
    <w:rsid w:val="00B765F9"/>
    <w:rsid w:val="00B76A4C"/>
    <w:rsid w:val="00B80297"/>
    <w:rsid w:val="00B80663"/>
    <w:rsid w:val="00B8097B"/>
    <w:rsid w:val="00B839C5"/>
    <w:rsid w:val="00B83CCA"/>
    <w:rsid w:val="00B85681"/>
    <w:rsid w:val="00B85C09"/>
    <w:rsid w:val="00B905DD"/>
    <w:rsid w:val="00B91010"/>
    <w:rsid w:val="00B92AAF"/>
    <w:rsid w:val="00B9369B"/>
    <w:rsid w:val="00B976CB"/>
    <w:rsid w:val="00B97B35"/>
    <w:rsid w:val="00BA013E"/>
    <w:rsid w:val="00BA0B3B"/>
    <w:rsid w:val="00BA49B2"/>
    <w:rsid w:val="00BB1451"/>
    <w:rsid w:val="00BB1D47"/>
    <w:rsid w:val="00BB345A"/>
    <w:rsid w:val="00BB3466"/>
    <w:rsid w:val="00BB5A32"/>
    <w:rsid w:val="00BB5DB9"/>
    <w:rsid w:val="00BC3DDA"/>
    <w:rsid w:val="00BC5050"/>
    <w:rsid w:val="00BC64AE"/>
    <w:rsid w:val="00BC7C8E"/>
    <w:rsid w:val="00BD08CF"/>
    <w:rsid w:val="00BD0BFB"/>
    <w:rsid w:val="00BD0E5F"/>
    <w:rsid w:val="00BD1AC3"/>
    <w:rsid w:val="00BD27EA"/>
    <w:rsid w:val="00BD40CE"/>
    <w:rsid w:val="00BD4F42"/>
    <w:rsid w:val="00BD5608"/>
    <w:rsid w:val="00BE00B2"/>
    <w:rsid w:val="00BE1D49"/>
    <w:rsid w:val="00BE2810"/>
    <w:rsid w:val="00BE4FDE"/>
    <w:rsid w:val="00BE5BC9"/>
    <w:rsid w:val="00BE5F8A"/>
    <w:rsid w:val="00BF4481"/>
    <w:rsid w:val="00C00E83"/>
    <w:rsid w:val="00C0272B"/>
    <w:rsid w:val="00C02A88"/>
    <w:rsid w:val="00C03445"/>
    <w:rsid w:val="00C038F0"/>
    <w:rsid w:val="00C06DDB"/>
    <w:rsid w:val="00C138E7"/>
    <w:rsid w:val="00C144D5"/>
    <w:rsid w:val="00C1480F"/>
    <w:rsid w:val="00C14D4A"/>
    <w:rsid w:val="00C17960"/>
    <w:rsid w:val="00C20068"/>
    <w:rsid w:val="00C203B9"/>
    <w:rsid w:val="00C205EB"/>
    <w:rsid w:val="00C2181B"/>
    <w:rsid w:val="00C27B25"/>
    <w:rsid w:val="00C3150A"/>
    <w:rsid w:val="00C34B39"/>
    <w:rsid w:val="00C40258"/>
    <w:rsid w:val="00C44931"/>
    <w:rsid w:val="00C450E8"/>
    <w:rsid w:val="00C46623"/>
    <w:rsid w:val="00C47F78"/>
    <w:rsid w:val="00C501EC"/>
    <w:rsid w:val="00C5236B"/>
    <w:rsid w:val="00C63D31"/>
    <w:rsid w:val="00C63DDA"/>
    <w:rsid w:val="00C64240"/>
    <w:rsid w:val="00C65D61"/>
    <w:rsid w:val="00C6677C"/>
    <w:rsid w:val="00C72A8A"/>
    <w:rsid w:val="00C807D8"/>
    <w:rsid w:val="00C81503"/>
    <w:rsid w:val="00C8185B"/>
    <w:rsid w:val="00C82EAB"/>
    <w:rsid w:val="00C8419F"/>
    <w:rsid w:val="00C85084"/>
    <w:rsid w:val="00C87C32"/>
    <w:rsid w:val="00C958A4"/>
    <w:rsid w:val="00CA0C57"/>
    <w:rsid w:val="00CA7984"/>
    <w:rsid w:val="00CB3EDD"/>
    <w:rsid w:val="00CC0077"/>
    <w:rsid w:val="00CC079D"/>
    <w:rsid w:val="00CC27BD"/>
    <w:rsid w:val="00CC5AAC"/>
    <w:rsid w:val="00CC6D5D"/>
    <w:rsid w:val="00CD0B81"/>
    <w:rsid w:val="00CD3654"/>
    <w:rsid w:val="00CD5FFB"/>
    <w:rsid w:val="00CD6AB1"/>
    <w:rsid w:val="00CD6B3B"/>
    <w:rsid w:val="00CE3DDA"/>
    <w:rsid w:val="00CE525A"/>
    <w:rsid w:val="00CE626C"/>
    <w:rsid w:val="00CE6F8C"/>
    <w:rsid w:val="00CF587B"/>
    <w:rsid w:val="00D00194"/>
    <w:rsid w:val="00D002B8"/>
    <w:rsid w:val="00D01A78"/>
    <w:rsid w:val="00D03179"/>
    <w:rsid w:val="00D0663E"/>
    <w:rsid w:val="00D11BD4"/>
    <w:rsid w:val="00D12370"/>
    <w:rsid w:val="00D14F4D"/>
    <w:rsid w:val="00D167F2"/>
    <w:rsid w:val="00D16B7B"/>
    <w:rsid w:val="00D219B3"/>
    <w:rsid w:val="00D2598C"/>
    <w:rsid w:val="00D25C30"/>
    <w:rsid w:val="00D3180F"/>
    <w:rsid w:val="00D354A5"/>
    <w:rsid w:val="00D35850"/>
    <w:rsid w:val="00D36F8C"/>
    <w:rsid w:val="00D376D8"/>
    <w:rsid w:val="00D40773"/>
    <w:rsid w:val="00D43924"/>
    <w:rsid w:val="00D510CE"/>
    <w:rsid w:val="00D52779"/>
    <w:rsid w:val="00D56AE0"/>
    <w:rsid w:val="00D601EC"/>
    <w:rsid w:val="00D6024A"/>
    <w:rsid w:val="00D61C0E"/>
    <w:rsid w:val="00D64B6A"/>
    <w:rsid w:val="00D658D4"/>
    <w:rsid w:val="00D70D98"/>
    <w:rsid w:val="00D73BC7"/>
    <w:rsid w:val="00D74D10"/>
    <w:rsid w:val="00D854C1"/>
    <w:rsid w:val="00D903B8"/>
    <w:rsid w:val="00D93A6B"/>
    <w:rsid w:val="00D940A4"/>
    <w:rsid w:val="00D945D8"/>
    <w:rsid w:val="00D954FF"/>
    <w:rsid w:val="00D96F7D"/>
    <w:rsid w:val="00DA03A9"/>
    <w:rsid w:val="00DA175D"/>
    <w:rsid w:val="00DA60D4"/>
    <w:rsid w:val="00DA612B"/>
    <w:rsid w:val="00DA6F7E"/>
    <w:rsid w:val="00DB1A49"/>
    <w:rsid w:val="00DB5A5E"/>
    <w:rsid w:val="00DB5FAC"/>
    <w:rsid w:val="00DC1331"/>
    <w:rsid w:val="00DC2410"/>
    <w:rsid w:val="00DC5E1B"/>
    <w:rsid w:val="00DD062C"/>
    <w:rsid w:val="00DD2868"/>
    <w:rsid w:val="00DD6FA3"/>
    <w:rsid w:val="00DE47FC"/>
    <w:rsid w:val="00DF3B12"/>
    <w:rsid w:val="00DF474A"/>
    <w:rsid w:val="00DF69B6"/>
    <w:rsid w:val="00DF7344"/>
    <w:rsid w:val="00DF784E"/>
    <w:rsid w:val="00E029A1"/>
    <w:rsid w:val="00E053C9"/>
    <w:rsid w:val="00E05E7D"/>
    <w:rsid w:val="00E1231E"/>
    <w:rsid w:val="00E14297"/>
    <w:rsid w:val="00E15C31"/>
    <w:rsid w:val="00E15E7F"/>
    <w:rsid w:val="00E169F9"/>
    <w:rsid w:val="00E16A9A"/>
    <w:rsid w:val="00E224C9"/>
    <w:rsid w:val="00E23CDA"/>
    <w:rsid w:val="00E27132"/>
    <w:rsid w:val="00E27A6F"/>
    <w:rsid w:val="00E30813"/>
    <w:rsid w:val="00E32CD4"/>
    <w:rsid w:val="00E33ED0"/>
    <w:rsid w:val="00E358E2"/>
    <w:rsid w:val="00E36A7E"/>
    <w:rsid w:val="00E37E3C"/>
    <w:rsid w:val="00E4542A"/>
    <w:rsid w:val="00E559D5"/>
    <w:rsid w:val="00E56679"/>
    <w:rsid w:val="00E630BC"/>
    <w:rsid w:val="00E63DB0"/>
    <w:rsid w:val="00E66A7B"/>
    <w:rsid w:val="00E73BD5"/>
    <w:rsid w:val="00E80992"/>
    <w:rsid w:val="00E80B1B"/>
    <w:rsid w:val="00E827F1"/>
    <w:rsid w:val="00E82A7F"/>
    <w:rsid w:val="00E932BE"/>
    <w:rsid w:val="00E94B6E"/>
    <w:rsid w:val="00E9573F"/>
    <w:rsid w:val="00EA4D68"/>
    <w:rsid w:val="00EA5748"/>
    <w:rsid w:val="00EB1F56"/>
    <w:rsid w:val="00EC05F4"/>
    <w:rsid w:val="00EC0BA1"/>
    <w:rsid w:val="00EC0D0E"/>
    <w:rsid w:val="00EC2E40"/>
    <w:rsid w:val="00EC50B0"/>
    <w:rsid w:val="00EC5261"/>
    <w:rsid w:val="00EC6A6B"/>
    <w:rsid w:val="00EC7238"/>
    <w:rsid w:val="00ED0B98"/>
    <w:rsid w:val="00ED0D9F"/>
    <w:rsid w:val="00ED2FD1"/>
    <w:rsid w:val="00ED6158"/>
    <w:rsid w:val="00ED6514"/>
    <w:rsid w:val="00EE1F2D"/>
    <w:rsid w:val="00EE3713"/>
    <w:rsid w:val="00EE4277"/>
    <w:rsid w:val="00EE5F11"/>
    <w:rsid w:val="00EE67A7"/>
    <w:rsid w:val="00EF1582"/>
    <w:rsid w:val="00EF3D3F"/>
    <w:rsid w:val="00EF5608"/>
    <w:rsid w:val="00EF6045"/>
    <w:rsid w:val="00F01E60"/>
    <w:rsid w:val="00F117DE"/>
    <w:rsid w:val="00F118AE"/>
    <w:rsid w:val="00F22132"/>
    <w:rsid w:val="00F2495B"/>
    <w:rsid w:val="00F31D26"/>
    <w:rsid w:val="00F33648"/>
    <w:rsid w:val="00F336DE"/>
    <w:rsid w:val="00F34058"/>
    <w:rsid w:val="00F346BA"/>
    <w:rsid w:val="00F36FEA"/>
    <w:rsid w:val="00F37B3C"/>
    <w:rsid w:val="00F40FFB"/>
    <w:rsid w:val="00F4305F"/>
    <w:rsid w:val="00F50E88"/>
    <w:rsid w:val="00F519E8"/>
    <w:rsid w:val="00F52F03"/>
    <w:rsid w:val="00F54BA4"/>
    <w:rsid w:val="00F55450"/>
    <w:rsid w:val="00F57382"/>
    <w:rsid w:val="00F60098"/>
    <w:rsid w:val="00F6218D"/>
    <w:rsid w:val="00F651EA"/>
    <w:rsid w:val="00F666E3"/>
    <w:rsid w:val="00F71C74"/>
    <w:rsid w:val="00F737D2"/>
    <w:rsid w:val="00F7520E"/>
    <w:rsid w:val="00F7737E"/>
    <w:rsid w:val="00F8014A"/>
    <w:rsid w:val="00F80844"/>
    <w:rsid w:val="00F81EB1"/>
    <w:rsid w:val="00F82983"/>
    <w:rsid w:val="00F82FA2"/>
    <w:rsid w:val="00F845B3"/>
    <w:rsid w:val="00F84BF9"/>
    <w:rsid w:val="00F86414"/>
    <w:rsid w:val="00F91745"/>
    <w:rsid w:val="00F9425B"/>
    <w:rsid w:val="00F944D3"/>
    <w:rsid w:val="00F94806"/>
    <w:rsid w:val="00F95608"/>
    <w:rsid w:val="00FA2D27"/>
    <w:rsid w:val="00FA7DD4"/>
    <w:rsid w:val="00FA7E95"/>
    <w:rsid w:val="00FC0938"/>
    <w:rsid w:val="00FC0D9F"/>
    <w:rsid w:val="00FC1021"/>
    <w:rsid w:val="00FC10F1"/>
    <w:rsid w:val="00FC44C7"/>
    <w:rsid w:val="00FD1A9F"/>
    <w:rsid w:val="00FD1B69"/>
    <w:rsid w:val="00FD2DF7"/>
    <w:rsid w:val="00FD6E2D"/>
    <w:rsid w:val="00FE0E97"/>
    <w:rsid w:val="00FE0F6D"/>
    <w:rsid w:val="00FE1D5F"/>
    <w:rsid w:val="00FE3843"/>
    <w:rsid w:val="00FE3A67"/>
    <w:rsid w:val="00FF24B9"/>
    <w:rsid w:val="00FF2502"/>
    <w:rsid w:val="00FF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9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33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eastcancer.org/illustrations/i0018" TargetMode="External"/><Relationship Id="rId13" Type="http://schemas.openxmlformats.org/officeDocument/2006/relationships/image" Target="media/image3.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www.breastcancer.org/illustrations/i0020" TargetMode="External"/><Relationship Id="rId17" Type="http://schemas.openxmlformats.org/officeDocument/2006/relationships/hyperlink" Target="https://www.breastcancer.org/illustrations/i0021" TargetMode="Externa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s://www.breastcancer.org/illustrations/i0018" TargetMode="External"/><Relationship Id="rId11" Type="http://schemas.openxmlformats.org/officeDocument/2006/relationships/hyperlink" Target="https://www.breastcancer.org/illustrations/i0019" TargetMode="External"/><Relationship Id="rId5" Type="http://schemas.openxmlformats.org/officeDocument/2006/relationships/webSettings" Target="webSettings.xml"/><Relationship Id="rId15" Type="http://schemas.openxmlformats.org/officeDocument/2006/relationships/hyperlink" Target="https://www.breastcancer.org/illustrations/i0021"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reastcancer.org/illustrations/i0019" TargetMode="External"/><Relationship Id="rId14" Type="http://schemas.openxmlformats.org/officeDocument/2006/relationships/hyperlink" Target="https://www.breastcancer.org/illustrations/i0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1</cp:revision>
  <dcterms:created xsi:type="dcterms:W3CDTF">2018-10-04T19:14:00Z</dcterms:created>
  <dcterms:modified xsi:type="dcterms:W3CDTF">2018-10-04T19:14:00Z</dcterms:modified>
</cp:coreProperties>
</file>